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4FB4" w14:textId="77777777" w:rsidR="00093BEF" w:rsidRDefault="00000000">
      <w:pPr>
        <w:pStyle w:val="a3"/>
        <w:rPr>
          <w:rFonts w:ascii="Times New Roman"/>
          <w:sz w:val="20"/>
        </w:rPr>
      </w:pPr>
      <w:r>
        <w:pict w14:anchorId="70624CE5">
          <v:line id="_x0000_s1032" style="position:absolute;z-index:251658752;mso-position-horizontal-relative:page;mso-position-vertical-relative:page" from="313.45pt,.4pt" to="593pt,.4pt" strokeweight=".26839mm">
            <w10:wrap anchorx="page" anchory="page"/>
          </v:line>
        </w:pict>
      </w:r>
    </w:p>
    <w:p w14:paraId="265E8E53" w14:textId="77777777" w:rsidR="00093BEF" w:rsidRDefault="00093BEF">
      <w:pPr>
        <w:pStyle w:val="a3"/>
        <w:rPr>
          <w:rFonts w:ascii="Times New Roman"/>
          <w:sz w:val="20"/>
        </w:rPr>
      </w:pPr>
    </w:p>
    <w:p w14:paraId="1486C924" w14:textId="77777777" w:rsidR="00093BEF" w:rsidRDefault="00093BEF">
      <w:pPr>
        <w:pStyle w:val="a3"/>
        <w:rPr>
          <w:rFonts w:ascii="Times New Roman"/>
          <w:sz w:val="20"/>
        </w:rPr>
      </w:pPr>
    </w:p>
    <w:p w14:paraId="11DF2C65" w14:textId="77777777" w:rsidR="00093BEF" w:rsidRDefault="00093BEF">
      <w:pPr>
        <w:pStyle w:val="a3"/>
        <w:rPr>
          <w:rFonts w:ascii="Times New Roman"/>
          <w:sz w:val="20"/>
        </w:rPr>
      </w:pPr>
    </w:p>
    <w:p w14:paraId="39B6C8A7" w14:textId="77777777" w:rsidR="00093BEF" w:rsidRDefault="00093BEF">
      <w:pPr>
        <w:pStyle w:val="a3"/>
        <w:rPr>
          <w:rFonts w:ascii="Times New Roman"/>
          <w:sz w:val="20"/>
        </w:rPr>
      </w:pPr>
    </w:p>
    <w:p w14:paraId="343C7DB8" w14:textId="77777777" w:rsidR="00093BEF" w:rsidRDefault="00093BEF">
      <w:pPr>
        <w:pStyle w:val="a3"/>
        <w:rPr>
          <w:rFonts w:ascii="Times New Roman"/>
          <w:sz w:val="20"/>
        </w:rPr>
      </w:pPr>
    </w:p>
    <w:p w14:paraId="0FAFC786" w14:textId="77777777" w:rsidR="00093BEF" w:rsidRDefault="00093BEF">
      <w:pPr>
        <w:pStyle w:val="a3"/>
        <w:rPr>
          <w:rFonts w:ascii="Times New Roman"/>
          <w:sz w:val="20"/>
        </w:rPr>
      </w:pPr>
    </w:p>
    <w:p w14:paraId="658624B0" w14:textId="77777777" w:rsidR="00093BEF" w:rsidRDefault="00093BEF">
      <w:pPr>
        <w:pStyle w:val="a3"/>
        <w:rPr>
          <w:rFonts w:ascii="Times New Roman"/>
          <w:sz w:val="20"/>
        </w:rPr>
      </w:pPr>
    </w:p>
    <w:p w14:paraId="663A58F0" w14:textId="77777777" w:rsidR="00093BEF" w:rsidRDefault="00093BEF">
      <w:pPr>
        <w:pStyle w:val="a3"/>
        <w:rPr>
          <w:rFonts w:ascii="Times New Roman"/>
          <w:sz w:val="20"/>
        </w:rPr>
      </w:pPr>
    </w:p>
    <w:p w14:paraId="6772E9B1" w14:textId="77777777" w:rsidR="00093BEF" w:rsidRDefault="00093BEF">
      <w:pPr>
        <w:pStyle w:val="a3"/>
        <w:rPr>
          <w:rFonts w:ascii="Times New Roman"/>
          <w:sz w:val="20"/>
        </w:rPr>
      </w:pPr>
    </w:p>
    <w:p w14:paraId="3E7C2AD4" w14:textId="77777777" w:rsidR="00093BEF" w:rsidRDefault="00093BEF">
      <w:pPr>
        <w:pStyle w:val="a3"/>
        <w:rPr>
          <w:rFonts w:ascii="Times New Roman"/>
          <w:sz w:val="20"/>
        </w:rPr>
      </w:pPr>
    </w:p>
    <w:p w14:paraId="3C83E6B3" w14:textId="77777777" w:rsidR="00093BEF" w:rsidRDefault="00093BEF">
      <w:pPr>
        <w:pStyle w:val="a3"/>
        <w:rPr>
          <w:rFonts w:ascii="Times New Roman"/>
          <w:sz w:val="20"/>
        </w:rPr>
      </w:pPr>
    </w:p>
    <w:p w14:paraId="2B363925" w14:textId="77777777" w:rsidR="00093BEF" w:rsidRDefault="00093BEF">
      <w:pPr>
        <w:pStyle w:val="a3"/>
        <w:rPr>
          <w:rFonts w:ascii="Times New Roman"/>
          <w:sz w:val="20"/>
        </w:rPr>
      </w:pPr>
    </w:p>
    <w:p w14:paraId="3B965674" w14:textId="77777777" w:rsidR="00093BEF" w:rsidRDefault="00000000">
      <w:pPr>
        <w:pStyle w:val="a3"/>
        <w:spacing w:before="718"/>
        <w:ind w:left="348" w:right="433"/>
        <w:jc w:val="center"/>
        <w:rPr>
          <w:lang w:eastAsia="zh-CN"/>
        </w:rPr>
      </w:pPr>
      <w:r>
        <w:rPr>
          <w:color w:val="080A0E"/>
          <w:w w:val="95"/>
          <w:lang w:eastAsia="zh-CN"/>
        </w:rPr>
        <w:t xml:space="preserve">云财规 </w:t>
      </w:r>
      <w:r>
        <w:rPr>
          <w:rFonts w:ascii="Times New Roman" w:eastAsia="Times New Roman"/>
          <w:color w:val="080A0E"/>
          <w:w w:val="95"/>
          <w:lang w:eastAsia="zh-CN"/>
        </w:rPr>
        <w:t xml:space="preserve">( 2023  ]  4 </w:t>
      </w:r>
      <w:r>
        <w:rPr>
          <w:color w:val="080A0E"/>
          <w:w w:val="95"/>
          <w:lang w:eastAsia="zh-CN"/>
        </w:rPr>
        <w:t>号</w:t>
      </w:r>
    </w:p>
    <w:p w14:paraId="117F79AF" w14:textId="77777777" w:rsidR="00093BEF" w:rsidRDefault="00000000">
      <w:pPr>
        <w:pStyle w:val="a3"/>
        <w:spacing w:before="6"/>
        <w:rPr>
          <w:sz w:val="8"/>
          <w:lang w:eastAsia="zh-CN"/>
        </w:rPr>
      </w:pPr>
      <w:r>
        <w:pict w14:anchorId="062CE1B5">
          <v:line id="_x0000_s1031" style="position:absolute;z-index:-251656704;mso-wrap-distance-left:0;mso-wrap-distance-right:0;mso-position-horizontal-relative:page" from="68.25pt,8.5pt" to="510.6pt,8.5pt" strokeweight=".76286mm">
            <w10:wrap type="topAndBottom" anchorx="page"/>
          </v:line>
        </w:pict>
      </w:r>
    </w:p>
    <w:p w14:paraId="626BE45F" w14:textId="77777777" w:rsidR="00093BEF" w:rsidRDefault="00093BEF">
      <w:pPr>
        <w:pStyle w:val="a3"/>
        <w:rPr>
          <w:sz w:val="20"/>
          <w:lang w:eastAsia="zh-CN"/>
        </w:rPr>
      </w:pPr>
    </w:p>
    <w:p w14:paraId="6024FA62" w14:textId="77777777" w:rsidR="00093BEF" w:rsidRDefault="00093BEF">
      <w:pPr>
        <w:pStyle w:val="a3"/>
        <w:rPr>
          <w:sz w:val="20"/>
          <w:lang w:eastAsia="zh-CN"/>
        </w:rPr>
      </w:pPr>
    </w:p>
    <w:p w14:paraId="05A674B2" w14:textId="77777777" w:rsidR="00093BEF" w:rsidRDefault="00093BEF">
      <w:pPr>
        <w:pStyle w:val="a3"/>
        <w:spacing w:before="4"/>
        <w:rPr>
          <w:sz w:val="28"/>
          <w:lang w:eastAsia="zh-CN"/>
        </w:rPr>
      </w:pPr>
    </w:p>
    <w:p w14:paraId="3ADD92C4" w14:textId="77777777" w:rsidR="001A79C9" w:rsidRPr="001A79C9" w:rsidRDefault="001A79C9" w:rsidP="001A79C9">
      <w:pPr>
        <w:pStyle w:val="1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 w:rsidRPr="001A79C9">
        <w:rPr>
          <w:rFonts w:ascii="方正小标宋简体" w:eastAsia="方正小标宋简体" w:hint="eastAsia"/>
          <w:sz w:val="44"/>
          <w:szCs w:val="44"/>
          <w:lang w:eastAsia="zh-CN"/>
        </w:rPr>
        <w:t>云南省财政厅等6部门关于废止《云南省培育绿色食品产业龙头企业鼓励投资办法（试行）》的通知</w:t>
      </w:r>
    </w:p>
    <w:p w14:paraId="2FF52AC0" w14:textId="657E5707" w:rsidR="00093BEF" w:rsidRPr="001A79C9" w:rsidRDefault="00093BEF">
      <w:pPr>
        <w:spacing w:before="2"/>
        <w:ind w:left="550" w:right="433"/>
        <w:jc w:val="center"/>
        <w:rPr>
          <w:rFonts w:ascii="仿宋_GB2312" w:eastAsia="仿宋_GB2312" w:hint="eastAsia"/>
          <w:sz w:val="32"/>
          <w:szCs w:val="32"/>
          <w:lang w:eastAsia="zh-CN"/>
        </w:rPr>
      </w:pPr>
    </w:p>
    <w:p w14:paraId="6B75E123" w14:textId="77777777" w:rsidR="00093BEF" w:rsidRDefault="00093BEF">
      <w:pPr>
        <w:pStyle w:val="a3"/>
        <w:spacing w:before="5"/>
        <w:rPr>
          <w:sz w:val="43"/>
          <w:lang w:eastAsia="zh-CN"/>
        </w:rPr>
      </w:pPr>
    </w:p>
    <w:p w14:paraId="51A8BD4A" w14:textId="77777777" w:rsidR="001A79C9" w:rsidRPr="001A79C9" w:rsidRDefault="001A79C9" w:rsidP="001A79C9">
      <w:pPr>
        <w:widowControl/>
        <w:autoSpaceDE/>
        <w:autoSpaceDN/>
        <w:spacing w:before="100" w:beforeAutospacing="1" w:after="100" w:afterAutospacing="1"/>
        <w:jc w:val="both"/>
        <w:rPr>
          <w:sz w:val="32"/>
          <w:szCs w:val="32"/>
          <w:lang w:eastAsia="zh-CN"/>
        </w:rPr>
      </w:pPr>
      <w:r w:rsidRPr="001A79C9">
        <w:rPr>
          <w:rFonts w:ascii="仿宋_GB2312" w:eastAsia="仿宋_GB2312" w:hint="eastAsia"/>
          <w:sz w:val="32"/>
          <w:szCs w:val="32"/>
          <w:lang w:eastAsia="zh-CN"/>
        </w:rPr>
        <w:t>各州（市）人民政府，省直相关部门：</w:t>
      </w:r>
      <w:r w:rsidRPr="001A79C9">
        <w:rPr>
          <w:sz w:val="32"/>
          <w:szCs w:val="32"/>
          <w:lang w:eastAsia="zh-CN"/>
        </w:rPr>
        <w:t xml:space="preserve"> </w:t>
      </w:r>
    </w:p>
    <w:p w14:paraId="51728E08" w14:textId="77777777" w:rsidR="001A79C9" w:rsidRPr="001A79C9" w:rsidRDefault="001A79C9" w:rsidP="001A79C9">
      <w:pPr>
        <w:widowControl/>
        <w:autoSpaceDE/>
        <w:autoSpaceDN/>
        <w:spacing w:before="100" w:beforeAutospacing="1" w:after="100" w:afterAutospacing="1"/>
        <w:ind w:firstLine="624"/>
        <w:jc w:val="both"/>
        <w:rPr>
          <w:sz w:val="32"/>
          <w:szCs w:val="32"/>
          <w:lang w:eastAsia="zh-CN"/>
        </w:rPr>
      </w:pPr>
      <w:r w:rsidRPr="001A79C9">
        <w:rPr>
          <w:rFonts w:ascii="仿宋_GB2312" w:eastAsia="仿宋_GB2312" w:hint="eastAsia"/>
          <w:sz w:val="32"/>
          <w:szCs w:val="32"/>
          <w:lang w:eastAsia="zh-CN"/>
        </w:rPr>
        <w:t>经省人民政府同意，现将《云南省财政厅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 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云南省工业和信息化委员会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 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云南省农业厅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 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云南省林业厅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 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云南省商务厅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 </w:t>
      </w:r>
      <w:r w:rsidRPr="001A79C9">
        <w:rPr>
          <w:rFonts w:ascii="仿宋_GB2312" w:eastAsia="仿宋_GB2312" w:hint="eastAsia"/>
          <w:sz w:val="32"/>
          <w:szCs w:val="32"/>
          <w:lang w:eastAsia="zh-CN"/>
        </w:rPr>
        <w:t>云南省招商合作局关于印发〈云南省培育绿色食品产业龙头企业鼓励投资办法（试行）〉的通知》（云财规〔2018〕3号）废止。</w:t>
      </w:r>
      <w:r w:rsidRPr="001A79C9">
        <w:rPr>
          <w:sz w:val="32"/>
          <w:szCs w:val="32"/>
          <w:lang w:eastAsia="zh-CN"/>
        </w:rPr>
        <w:t xml:space="preserve"> </w:t>
      </w:r>
    </w:p>
    <w:p w14:paraId="32BFB40E" w14:textId="77777777" w:rsidR="001A79C9" w:rsidRPr="001A79C9" w:rsidRDefault="001A79C9" w:rsidP="001A79C9">
      <w:pPr>
        <w:widowControl/>
        <w:autoSpaceDE/>
        <w:autoSpaceDN/>
        <w:spacing w:before="100" w:beforeAutospacing="1" w:after="100" w:afterAutospacing="1"/>
        <w:ind w:firstLine="624"/>
        <w:jc w:val="both"/>
        <w:rPr>
          <w:sz w:val="24"/>
          <w:szCs w:val="24"/>
          <w:lang w:eastAsia="zh-CN"/>
        </w:rPr>
      </w:pPr>
      <w:r w:rsidRPr="001A79C9">
        <w:rPr>
          <w:rFonts w:ascii="仿宋_GB2312" w:eastAsia="仿宋_GB2312" w:hint="eastAsia"/>
          <w:sz w:val="32"/>
          <w:szCs w:val="32"/>
          <w:lang w:eastAsia="zh-CN"/>
        </w:rPr>
        <w:t>本通知自2023年5月1日起执行。</w:t>
      </w:r>
      <w:r w:rsidRPr="001A79C9">
        <w:rPr>
          <w:sz w:val="24"/>
          <w:szCs w:val="24"/>
          <w:lang w:eastAsia="zh-CN"/>
        </w:rPr>
        <w:t xml:space="preserve"> </w:t>
      </w:r>
    </w:p>
    <w:p w14:paraId="36980DF9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  <w:r w:rsidRPr="001A79C9">
        <w:rPr>
          <w:rFonts w:ascii="仿宋_GB2312" w:eastAsia="仿宋_GB2312" w:hint="eastAsia"/>
          <w:sz w:val="30"/>
          <w:lang w:eastAsia="zh-CN"/>
        </w:rPr>
        <w:t>云南省财政厅                云南省工业和信息化厅</w:t>
      </w:r>
    </w:p>
    <w:p w14:paraId="025CD6F0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3EAE619F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42E3DF97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3B0571A2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5AE51C28" w14:textId="0ECDB5B4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  <w:r w:rsidRPr="001A79C9">
        <w:rPr>
          <w:rFonts w:ascii="仿宋_GB2312" w:eastAsia="仿宋_GB2312" w:hint="eastAsia"/>
          <w:sz w:val="30"/>
          <w:lang w:eastAsia="zh-CN"/>
        </w:rPr>
        <w:t>云南省农业农村厅            云南省商务厅</w:t>
      </w:r>
    </w:p>
    <w:p w14:paraId="22760F3D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26334F6F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197B189D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226BF6DC" w14:textId="77777777" w:rsidR="001A79C9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</w:p>
    <w:p w14:paraId="162C72B9" w14:textId="649EE392" w:rsidR="00093BEF" w:rsidRPr="001A79C9" w:rsidRDefault="001A79C9" w:rsidP="001A79C9">
      <w:pPr>
        <w:tabs>
          <w:tab w:val="left" w:pos="5206"/>
        </w:tabs>
        <w:spacing w:before="9"/>
        <w:ind w:left="714"/>
        <w:rPr>
          <w:rFonts w:ascii="仿宋_GB2312" w:eastAsia="仿宋_GB2312" w:hint="eastAsia"/>
          <w:sz w:val="30"/>
          <w:lang w:eastAsia="zh-CN"/>
        </w:rPr>
      </w:pPr>
      <w:r w:rsidRPr="001A79C9">
        <w:rPr>
          <w:rFonts w:ascii="仿宋_GB2312" w:eastAsia="仿宋_GB2312" w:hint="eastAsia"/>
          <w:sz w:val="30"/>
          <w:lang w:eastAsia="zh-CN"/>
        </w:rPr>
        <w:t>云南省林业和草原局           云南省投资促进局</w:t>
      </w:r>
    </w:p>
    <w:p w14:paraId="4239DD0D" w14:textId="77777777" w:rsidR="00093BEF" w:rsidRDefault="00093BEF">
      <w:pPr>
        <w:pStyle w:val="a3"/>
        <w:spacing w:before="11"/>
        <w:rPr>
          <w:sz w:val="27"/>
          <w:lang w:eastAsia="zh-CN"/>
        </w:rPr>
      </w:pPr>
    </w:p>
    <w:p w14:paraId="40E21E41" w14:textId="77777777" w:rsidR="00093BEF" w:rsidRDefault="00093BEF">
      <w:pPr>
        <w:pStyle w:val="a3"/>
        <w:rPr>
          <w:sz w:val="20"/>
          <w:lang w:eastAsia="zh-CN"/>
        </w:rPr>
      </w:pPr>
    </w:p>
    <w:p w14:paraId="3DAF77FC" w14:textId="5886814F" w:rsidR="00093BEF" w:rsidRDefault="00093BEF">
      <w:pPr>
        <w:pStyle w:val="a3"/>
        <w:spacing w:before="11"/>
        <w:rPr>
          <w:sz w:val="16"/>
          <w:lang w:eastAsia="zh-CN"/>
        </w:rPr>
      </w:pPr>
    </w:p>
    <w:p w14:paraId="0F9AC642" w14:textId="77777777" w:rsidR="00093BEF" w:rsidRDefault="00093BEF">
      <w:pPr>
        <w:pStyle w:val="a3"/>
        <w:rPr>
          <w:sz w:val="20"/>
          <w:lang w:eastAsia="zh-CN"/>
        </w:rPr>
      </w:pPr>
    </w:p>
    <w:p w14:paraId="3FB47EEF" w14:textId="77777777" w:rsidR="00093BEF" w:rsidRDefault="00093BEF">
      <w:pPr>
        <w:pStyle w:val="a3"/>
        <w:rPr>
          <w:sz w:val="20"/>
          <w:lang w:eastAsia="zh-CN"/>
        </w:rPr>
      </w:pPr>
    </w:p>
    <w:p w14:paraId="0A767011" w14:textId="77777777" w:rsidR="00093BEF" w:rsidRDefault="00093BEF">
      <w:pPr>
        <w:pStyle w:val="a3"/>
        <w:rPr>
          <w:sz w:val="20"/>
          <w:lang w:eastAsia="zh-CN"/>
        </w:rPr>
      </w:pPr>
    </w:p>
    <w:p w14:paraId="7CB5FC76" w14:textId="77777777" w:rsidR="00093BEF" w:rsidRDefault="00000000">
      <w:pPr>
        <w:pStyle w:val="a3"/>
        <w:rPr>
          <w:sz w:val="29"/>
          <w:lang w:eastAsia="zh-CN"/>
        </w:rPr>
      </w:pPr>
      <w:r>
        <w:pict w14:anchorId="17128D7D">
          <v:line id="_x0000_s1028" style="position:absolute;z-index:-251655680;mso-wrap-distance-left:0;mso-wrap-distance-right:0;mso-position-horizontal-relative:page" from="81.75pt,21.05pt" to="523.1pt,21.05pt" strokeweight=".33906mm">
            <w10:wrap type="topAndBottom" anchorx="page"/>
          </v:line>
        </w:pict>
      </w:r>
    </w:p>
    <w:p w14:paraId="6CA33539" w14:textId="77777777" w:rsidR="00093BEF" w:rsidRDefault="00000000">
      <w:pPr>
        <w:tabs>
          <w:tab w:val="left" w:pos="5985"/>
        </w:tabs>
        <w:spacing w:before="60" w:after="8"/>
        <w:ind w:left="473"/>
        <w:rPr>
          <w:sz w:val="27"/>
          <w:lang w:eastAsia="zh-CN"/>
        </w:rPr>
      </w:pPr>
      <w:r>
        <w:rPr>
          <w:color w:val="111118"/>
          <w:sz w:val="28"/>
          <w:lang w:eastAsia="zh-CN"/>
        </w:rPr>
        <w:t>云南省财政厅办公室</w:t>
      </w:r>
      <w:r>
        <w:rPr>
          <w:color w:val="111118"/>
          <w:sz w:val="28"/>
          <w:lang w:eastAsia="zh-CN"/>
        </w:rPr>
        <w:tab/>
      </w:r>
      <w:r>
        <w:rPr>
          <w:rFonts w:ascii="Times New Roman" w:eastAsia="Times New Roman"/>
          <w:color w:val="111118"/>
          <w:sz w:val="29"/>
          <w:lang w:eastAsia="zh-CN"/>
        </w:rPr>
        <w:t>202</w:t>
      </w:r>
      <w:r>
        <w:rPr>
          <w:rFonts w:ascii="Times New Roman" w:eastAsia="Times New Roman"/>
          <w:color w:val="111118"/>
          <w:spacing w:val="-42"/>
          <w:sz w:val="29"/>
          <w:lang w:eastAsia="zh-CN"/>
        </w:rPr>
        <w:t xml:space="preserve"> </w:t>
      </w:r>
      <w:r>
        <w:rPr>
          <w:rFonts w:ascii="Times New Roman" w:eastAsia="Times New Roman"/>
          <w:color w:val="111118"/>
          <w:sz w:val="29"/>
          <w:lang w:eastAsia="zh-CN"/>
        </w:rPr>
        <w:t>3</w:t>
      </w:r>
      <w:r>
        <w:rPr>
          <w:rFonts w:ascii="Times New Roman" w:eastAsia="Times New Roman"/>
          <w:color w:val="111118"/>
          <w:spacing w:val="-24"/>
          <w:sz w:val="29"/>
          <w:lang w:eastAsia="zh-CN"/>
        </w:rPr>
        <w:t xml:space="preserve"> </w:t>
      </w:r>
      <w:r>
        <w:rPr>
          <w:color w:val="111118"/>
          <w:sz w:val="28"/>
          <w:lang w:eastAsia="zh-CN"/>
        </w:rPr>
        <w:t>年</w:t>
      </w:r>
      <w:r>
        <w:rPr>
          <w:color w:val="111118"/>
          <w:spacing w:val="-72"/>
          <w:sz w:val="28"/>
          <w:lang w:eastAsia="zh-CN"/>
        </w:rPr>
        <w:t xml:space="preserve"> </w:t>
      </w:r>
      <w:r>
        <w:rPr>
          <w:rFonts w:ascii="Times New Roman" w:eastAsia="Times New Roman"/>
          <w:color w:val="111118"/>
          <w:sz w:val="29"/>
          <w:lang w:eastAsia="zh-CN"/>
        </w:rPr>
        <w:t>3</w:t>
      </w:r>
      <w:r>
        <w:rPr>
          <w:rFonts w:ascii="Times New Roman" w:eastAsia="Times New Roman"/>
          <w:color w:val="111118"/>
          <w:spacing w:val="-16"/>
          <w:sz w:val="29"/>
          <w:lang w:eastAsia="zh-CN"/>
        </w:rPr>
        <w:t xml:space="preserve"> </w:t>
      </w:r>
      <w:r>
        <w:rPr>
          <w:color w:val="111118"/>
          <w:sz w:val="27"/>
          <w:lang w:eastAsia="zh-CN"/>
        </w:rPr>
        <w:t>月</w:t>
      </w:r>
      <w:r>
        <w:rPr>
          <w:color w:val="111118"/>
          <w:spacing w:val="-64"/>
          <w:sz w:val="27"/>
          <w:lang w:eastAsia="zh-CN"/>
        </w:rPr>
        <w:t xml:space="preserve"> </w:t>
      </w:r>
      <w:r>
        <w:rPr>
          <w:rFonts w:ascii="Times New Roman" w:eastAsia="Times New Roman"/>
          <w:color w:val="111118"/>
          <w:spacing w:val="7"/>
          <w:sz w:val="29"/>
          <w:lang w:eastAsia="zh-CN"/>
        </w:rPr>
        <w:t>21</w:t>
      </w:r>
      <w:r>
        <w:rPr>
          <w:rFonts w:ascii="Times New Roman" w:eastAsia="Times New Roman"/>
          <w:color w:val="111118"/>
          <w:spacing w:val="-24"/>
          <w:sz w:val="29"/>
          <w:lang w:eastAsia="zh-CN"/>
        </w:rPr>
        <w:t xml:space="preserve"> </w:t>
      </w:r>
      <w:r>
        <w:rPr>
          <w:color w:val="111118"/>
          <w:sz w:val="27"/>
          <w:lang w:eastAsia="zh-CN"/>
        </w:rPr>
        <w:t>日印发</w:t>
      </w:r>
    </w:p>
    <w:p w14:paraId="4C3DBD5F" w14:textId="77777777" w:rsidR="00093BEF" w:rsidRDefault="00000000">
      <w:pPr>
        <w:pStyle w:val="a3"/>
        <w:spacing w:line="20" w:lineRule="exact"/>
        <w:ind w:left="169"/>
        <w:rPr>
          <w:sz w:val="2"/>
        </w:rPr>
      </w:pPr>
      <w:r>
        <w:rPr>
          <w:sz w:val="2"/>
        </w:rPr>
      </w:r>
      <w:r>
        <w:rPr>
          <w:sz w:val="2"/>
        </w:rPr>
        <w:pict w14:anchorId="254F21D7">
          <v:group id="_x0000_s1026" style="width:441.15pt;height:1pt;mso-position-horizontal-relative:char;mso-position-vertical-relative:line" coordsize="8823,20">
            <v:line id="_x0000_s1027" style="position:absolute" from="0,10" to="8822,10" strokeweight=".33906mm"/>
            <w10:anchorlock/>
          </v:group>
        </w:pict>
      </w:r>
    </w:p>
    <w:p w14:paraId="7796D47A" w14:textId="77777777" w:rsidR="00093BEF" w:rsidRDefault="00000000">
      <w:pPr>
        <w:spacing w:before="101"/>
        <w:ind w:left="209"/>
        <w:rPr>
          <w:sz w:val="34"/>
        </w:rPr>
      </w:pPr>
      <w:r>
        <w:rPr>
          <w:color w:val="111118"/>
          <w:w w:val="95"/>
          <w:sz w:val="36"/>
        </w:rPr>
        <w:t xml:space="preserve">—- </w:t>
      </w:r>
      <w:r>
        <w:rPr>
          <w:rFonts w:ascii="Times New Roman" w:hAnsi="Times New Roman"/>
          <w:color w:val="111118"/>
          <w:w w:val="95"/>
          <w:sz w:val="27"/>
        </w:rPr>
        <w:t xml:space="preserve">2 </w:t>
      </w:r>
      <w:r>
        <w:rPr>
          <w:color w:val="111118"/>
          <w:w w:val="95"/>
          <w:sz w:val="34"/>
        </w:rPr>
        <w:t>—</w:t>
      </w:r>
    </w:p>
    <w:sectPr w:rsidR="00093BEF">
      <w:pgSz w:w="11840" w:h="16800"/>
      <w:pgMar w:top="0" w:right="1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BEF"/>
    <w:rsid w:val="000610D3"/>
    <w:rsid w:val="00093BEF"/>
    <w:rsid w:val="001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88AC1B"/>
  <w15:docId w15:val="{D1460137-B000-4AA7-B3F3-C854C9C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70"/>
      <w:ind w:left="279" w:right="281" w:firstLine="4"/>
      <w:outlineLvl w:val="0"/>
    </w:pPr>
    <w:rPr>
      <w:sz w:val="93"/>
      <w:szCs w:val="9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董 斌</cp:lastModifiedBy>
  <cp:revision>3</cp:revision>
  <dcterms:created xsi:type="dcterms:W3CDTF">2023-07-12T07:55:00Z</dcterms:created>
  <dcterms:modified xsi:type="dcterms:W3CDTF">2023-07-12T08:00:00Z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2023-07-12T00:00:00Z</vt:filetime>
  </property>
</Properties>
</file>